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Ganie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graduated from the Faculty of Law of the University of Indonesia and holds a PhD in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Law from the University of Hamburg</w:t>
      </w:r>
      <w:r>
        <w:rPr>
          <w:rFonts w:ascii="Times New Roman" w:hAnsi="Times New Roman" w:cs="Times New Roman"/>
          <w:color w:val="0E0E0F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E0E0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42528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Ganie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has completed further legal studies at the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>Institute for Advanced Legal Studies in London; the Max Planck Institute for International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Private Law in Hamburg, Germany; and in political studies at the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Staatswissenschaftliche</w:t>
      </w:r>
      <w:proofErr w:type="spellEnd"/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Fakultaet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of the University of Zurich.</w:t>
      </w:r>
      <w:proofErr w:type="gramEnd"/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Ganie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is Chairman of the Association of Indonesian Anti</w:t>
      </w:r>
      <w:r>
        <w:rPr>
          <w:rFonts w:ascii="Times New Roman" w:hAnsi="Times New Roman" w:cs="Times New Roman"/>
          <w:color w:val="0E0E0F"/>
          <w:sz w:val="24"/>
          <w:szCs w:val="24"/>
        </w:rPr>
        <w:t>-</w:t>
      </w:r>
      <w:r>
        <w:rPr>
          <w:rFonts w:ascii="Times New Roman" w:hAnsi="Times New Roman" w:cs="Times New Roman"/>
          <w:color w:val="242528"/>
          <w:sz w:val="24"/>
          <w:szCs w:val="24"/>
        </w:rPr>
        <w:t xml:space="preserve">Trust Lawyers </w:t>
      </w:r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Perkumpulan</w:t>
      </w:r>
      <w:proofErr w:type="spellEnd"/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Konsultan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Usaha) </w:t>
      </w:r>
      <w:r>
        <w:rPr>
          <w:rFonts w:ascii="Times New Roman" w:hAnsi="Times New Roman" w:cs="Times New Roman"/>
          <w:color w:val="242528"/>
          <w:sz w:val="24"/>
          <w:szCs w:val="24"/>
        </w:rPr>
        <w:t xml:space="preserve">and Chairman </w:t>
      </w:r>
      <w:proofErr w:type="spellStart"/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ofthe</w:t>
      </w:r>
      <w:proofErr w:type="spellEnd"/>
      <w:proofErr w:type="gram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Indonesian Court of Arbitration of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242528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 xml:space="preserve">Sports </w:t>
      </w:r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Arbitrase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>Keolahragaan</w:t>
      </w:r>
      <w:proofErr w:type="spellEnd"/>
      <w:r>
        <w:rPr>
          <w:rFonts w:ascii="Times New Roman" w:hAnsi="Times New Roman" w:cs="Times New Roman"/>
          <w:i/>
          <w:iCs/>
          <w:color w:val="242528"/>
          <w:sz w:val="24"/>
          <w:szCs w:val="24"/>
        </w:rPr>
        <w:t xml:space="preserve"> Indonesia).</w:t>
      </w:r>
      <w:proofErr w:type="gramEnd"/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>He is an Arbitrator at the Singapore International Arbitration Centre ("SIAC"), the Kuala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>Lumpur Regional Centre for Arbitration (KRLCA) and the Court of Arbitration for Sport in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>Lausanne (CAS).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Ganie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is a Fellow (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FSIArb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>) of the Singapore Institute of Arbitrators and a member of the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Indonesian </w:t>
      </w:r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Bar</w:t>
      </w:r>
      <w:proofErr w:type="gram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Association (PERADI), the Asia Pacific Bar Association, the Law Council of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>Australia</w:t>
      </w:r>
      <w:r>
        <w:rPr>
          <w:rFonts w:ascii="Times New Roman" w:hAnsi="Times New Roman" w:cs="Times New Roman"/>
          <w:color w:val="47474A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42528"/>
          <w:sz w:val="24"/>
          <w:szCs w:val="24"/>
        </w:rPr>
        <w:t>the Indonesian Association of Capital Market Lawyers and the Association for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International Arbitration (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AlA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>).</w:t>
      </w:r>
      <w:proofErr w:type="gramEnd"/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r>
        <w:rPr>
          <w:rFonts w:ascii="Times New Roman" w:hAnsi="Times New Roman" w:cs="Times New Roman"/>
          <w:color w:val="242528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242528"/>
          <w:sz w:val="24"/>
          <w:szCs w:val="24"/>
        </w:rPr>
        <w:t>Ganie</w:t>
      </w:r>
      <w:proofErr w:type="spell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is admitted to the Indonesian Bar and a licensed Capital Market lawyer. He is a</w:t>
      </w:r>
    </w:p>
    <w:p w:rsidR="00EB45CF" w:rsidRDefault="00EB45CF" w:rsidP="00EB4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528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senior</w:t>
      </w:r>
      <w:proofErr w:type="gramEnd"/>
      <w:r>
        <w:rPr>
          <w:rFonts w:ascii="Times New Roman" w:hAnsi="Times New Roman" w:cs="Times New Roman"/>
          <w:color w:val="242528"/>
          <w:sz w:val="24"/>
          <w:szCs w:val="24"/>
        </w:rPr>
        <w:t xml:space="preserve"> lecturer at the Faculty of Law of the University of Indonesia and a member of the Global</w:t>
      </w:r>
    </w:p>
    <w:p w:rsidR="00B3349D" w:rsidRDefault="00EB45CF" w:rsidP="00EB45CF">
      <w:proofErr w:type="gramStart"/>
      <w:r>
        <w:rPr>
          <w:rFonts w:ascii="Times New Roman" w:hAnsi="Times New Roman" w:cs="Times New Roman"/>
          <w:color w:val="242528"/>
          <w:sz w:val="24"/>
          <w:szCs w:val="24"/>
        </w:rPr>
        <w:t>Leadership Board of the US</w:t>
      </w:r>
      <w:r>
        <w:rPr>
          <w:rFonts w:ascii="Times New Roman" w:hAnsi="Times New Roman" w:cs="Times New Roman"/>
          <w:color w:val="0E0E0F"/>
          <w:sz w:val="24"/>
          <w:szCs w:val="24"/>
        </w:rPr>
        <w:t>-</w:t>
      </w:r>
      <w:r>
        <w:rPr>
          <w:rFonts w:ascii="Times New Roman" w:hAnsi="Times New Roman" w:cs="Times New Roman"/>
          <w:color w:val="242528"/>
          <w:sz w:val="24"/>
          <w:szCs w:val="24"/>
        </w:rPr>
        <w:t>Asia Institute in Washington DC.</w:t>
      </w:r>
      <w:proofErr w:type="gramEnd"/>
    </w:p>
    <w:sectPr w:rsidR="00B3349D" w:rsidSect="00B3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3.1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F3B30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3.1." w:hAnsi="3.1.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94D4BAC"/>
    <w:multiLevelType w:val="multilevel"/>
    <w:tmpl w:val="7CD205A4"/>
    <w:styleLink w:val="Style5"/>
    <w:lvl w:ilvl="0">
      <w:start w:val="1"/>
      <w:numFmt w:val="bullet"/>
      <w:lvlText w:val=" "/>
      <w:lvlJc w:val="left"/>
      <w:pPr>
        <w:ind w:left="360" w:hanging="360"/>
      </w:pPr>
      <w:rPr>
        <w:rFonts w:ascii="Agency FB" w:hAnsi="Agency FB" w:hint="default"/>
        <w:sz w:val="6"/>
      </w:rPr>
    </w:lvl>
    <w:lvl w:ilvl="1">
      <w:start w:val="1"/>
      <w:numFmt w:val="none"/>
      <w:lvlText w:val="4.1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2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B45CF"/>
    <w:rsid w:val="000568B1"/>
    <w:rsid w:val="001804A4"/>
    <w:rsid w:val="00420E12"/>
    <w:rsid w:val="00A27F6B"/>
    <w:rsid w:val="00B3349D"/>
    <w:rsid w:val="00EB0E53"/>
    <w:rsid w:val="00EB4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EB0E53"/>
    <w:pPr>
      <w:numPr>
        <w:numId w:val="1"/>
      </w:numPr>
    </w:pPr>
  </w:style>
  <w:style w:type="numbering" w:customStyle="1" w:styleId="Style5">
    <w:name w:val="Style5"/>
    <w:uiPriority w:val="99"/>
    <w:rsid w:val="00A27F6B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2016-04-28T05:00:00Z</dcterms:created>
  <dcterms:modified xsi:type="dcterms:W3CDTF">2016-04-28T05:01:00Z</dcterms:modified>
</cp:coreProperties>
</file>